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427" w:rsidRDefault="00AC2824" w:rsidP="00F77029">
      <w:pPr>
        <w:pStyle w:val="a5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45910" cy="9137650"/>
            <wp:effectExtent l="19050" t="0" r="2540" b="0"/>
            <wp:docPr id="1" name="Рисунок 0" descr="па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427" w:rsidRDefault="00943427" w:rsidP="00F77029">
      <w:pPr>
        <w:pStyle w:val="a5"/>
        <w:jc w:val="center"/>
        <w:rPr>
          <w:sz w:val="24"/>
          <w:szCs w:val="24"/>
        </w:rPr>
      </w:pPr>
    </w:p>
    <w:p w:rsidR="00943427" w:rsidRDefault="00943427" w:rsidP="00F77029">
      <w:pPr>
        <w:pStyle w:val="a5"/>
        <w:jc w:val="center"/>
        <w:rPr>
          <w:sz w:val="24"/>
          <w:szCs w:val="24"/>
        </w:rPr>
      </w:pPr>
    </w:p>
    <w:p w:rsidR="00943427" w:rsidRDefault="00943427" w:rsidP="00F77029">
      <w:pPr>
        <w:pStyle w:val="a5"/>
        <w:jc w:val="center"/>
        <w:rPr>
          <w:sz w:val="24"/>
          <w:szCs w:val="24"/>
        </w:rPr>
      </w:pPr>
    </w:p>
    <w:p w:rsidR="00F77029" w:rsidRPr="00212A97" w:rsidRDefault="00F77029" w:rsidP="00943427">
      <w:pPr>
        <w:pStyle w:val="a5"/>
        <w:numPr>
          <w:ilvl w:val="0"/>
          <w:numId w:val="2"/>
        </w:numPr>
        <w:rPr>
          <w:b/>
          <w:sz w:val="24"/>
          <w:szCs w:val="24"/>
        </w:rPr>
      </w:pPr>
      <w:r w:rsidRPr="00212A97">
        <w:rPr>
          <w:b/>
          <w:sz w:val="24"/>
          <w:szCs w:val="24"/>
        </w:rPr>
        <w:lastRenderedPageBreak/>
        <w:t>Общие сведения об объекте</w:t>
      </w:r>
    </w:p>
    <w:p w:rsidR="00943427" w:rsidRDefault="00943427" w:rsidP="00F77029">
      <w:pPr>
        <w:pStyle w:val="a5"/>
        <w:rPr>
          <w:sz w:val="24"/>
          <w:szCs w:val="24"/>
        </w:rPr>
      </w:pPr>
    </w:p>
    <w:p w:rsidR="00F77029" w:rsidRDefault="00F77029" w:rsidP="00F77029">
      <w:pPr>
        <w:pStyle w:val="a5"/>
        <w:rPr>
          <w:sz w:val="24"/>
          <w:szCs w:val="24"/>
        </w:rPr>
      </w:pPr>
      <w:r>
        <w:rPr>
          <w:sz w:val="24"/>
          <w:szCs w:val="24"/>
        </w:rPr>
        <w:t>1.1. Наименование (вид) объекта – здание муниципального бюджетного общеобразовательного учреждения города Новосибирска «Средняя общеобразовательная школа № 194»</w:t>
      </w:r>
    </w:p>
    <w:p w:rsidR="00F77029" w:rsidRDefault="00F77029" w:rsidP="00F77029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1.2. Адрес объекта – 630133, г. Новосибирск, ул. </w:t>
      </w:r>
      <w:proofErr w:type="gramStart"/>
      <w:r>
        <w:rPr>
          <w:sz w:val="24"/>
          <w:szCs w:val="24"/>
        </w:rPr>
        <w:t>Лазурная</w:t>
      </w:r>
      <w:proofErr w:type="gramEnd"/>
      <w:r>
        <w:rPr>
          <w:sz w:val="24"/>
          <w:szCs w:val="24"/>
        </w:rPr>
        <w:t xml:space="preserve"> 10/1</w:t>
      </w:r>
    </w:p>
    <w:p w:rsidR="00F77029" w:rsidRDefault="00F77029" w:rsidP="00F77029">
      <w:pPr>
        <w:pStyle w:val="a5"/>
        <w:rPr>
          <w:sz w:val="24"/>
          <w:szCs w:val="24"/>
        </w:rPr>
      </w:pPr>
      <w:r>
        <w:rPr>
          <w:sz w:val="24"/>
          <w:szCs w:val="24"/>
        </w:rPr>
        <w:t>1.3. Сведения о размещении объекта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отдельно стоящее здание 3 этажа.</w:t>
      </w:r>
    </w:p>
    <w:p w:rsidR="00F77029" w:rsidRDefault="00943427" w:rsidP="00F77029">
      <w:pPr>
        <w:pStyle w:val="a5"/>
        <w:rPr>
          <w:sz w:val="24"/>
          <w:szCs w:val="24"/>
        </w:rPr>
      </w:pPr>
      <w:r>
        <w:rPr>
          <w:sz w:val="24"/>
          <w:szCs w:val="24"/>
        </w:rPr>
        <w:t>1.4. Год постройки здания – 1988. Год последнего капитального ремонта – нет.</w:t>
      </w:r>
    </w:p>
    <w:p w:rsidR="00943427" w:rsidRDefault="00943427" w:rsidP="00F77029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1.5. Дата предстоящих плановых ремонтных работ: </w:t>
      </w:r>
      <w:proofErr w:type="gramStart"/>
      <w:r>
        <w:rPr>
          <w:sz w:val="24"/>
          <w:szCs w:val="24"/>
        </w:rPr>
        <w:t>текущего</w:t>
      </w:r>
      <w:proofErr w:type="gramEnd"/>
      <w:r>
        <w:rPr>
          <w:sz w:val="24"/>
          <w:szCs w:val="24"/>
        </w:rPr>
        <w:t xml:space="preserve"> – 2018, капитального – нет.</w:t>
      </w:r>
    </w:p>
    <w:p w:rsidR="00943427" w:rsidRDefault="00943427" w:rsidP="00F77029">
      <w:pPr>
        <w:pStyle w:val="a5"/>
        <w:rPr>
          <w:sz w:val="24"/>
          <w:szCs w:val="24"/>
        </w:rPr>
      </w:pPr>
    </w:p>
    <w:p w:rsidR="00943427" w:rsidRPr="00212A97" w:rsidRDefault="00943427" w:rsidP="00F77029">
      <w:pPr>
        <w:pStyle w:val="a5"/>
        <w:rPr>
          <w:b/>
          <w:sz w:val="24"/>
          <w:szCs w:val="24"/>
        </w:rPr>
      </w:pPr>
      <w:r w:rsidRPr="00212A97">
        <w:rPr>
          <w:b/>
          <w:sz w:val="24"/>
          <w:szCs w:val="24"/>
        </w:rPr>
        <w:t>Сведения об организации, расположенной на объекте</w:t>
      </w:r>
    </w:p>
    <w:p w:rsidR="00943427" w:rsidRDefault="00943427" w:rsidP="00F77029">
      <w:pPr>
        <w:pStyle w:val="a5"/>
        <w:rPr>
          <w:sz w:val="24"/>
          <w:szCs w:val="24"/>
        </w:rPr>
      </w:pPr>
    </w:p>
    <w:p w:rsidR="00943427" w:rsidRDefault="00943427" w:rsidP="00F77029">
      <w:pPr>
        <w:pStyle w:val="a5"/>
        <w:rPr>
          <w:sz w:val="24"/>
          <w:szCs w:val="24"/>
        </w:rPr>
      </w:pPr>
      <w:r>
        <w:rPr>
          <w:sz w:val="24"/>
          <w:szCs w:val="24"/>
        </w:rPr>
        <w:t>1.6. Название организации (учреждения), (полное юридическое наименование – согласно Уставу, краткое наименование)</w:t>
      </w:r>
    </w:p>
    <w:p w:rsidR="00943427" w:rsidRDefault="00943427" w:rsidP="00943427">
      <w:pPr>
        <w:pStyle w:val="a5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 города Новосибирска «Средняя  общеобразовательная школа № 194»,</w:t>
      </w:r>
    </w:p>
    <w:p w:rsidR="00943427" w:rsidRDefault="00943427" w:rsidP="00943427">
      <w:pPr>
        <w:pStyle w:val="a5"/>
        <w:rPr>
          <w:sz w:val="24"/>
          <w:szCs w:val="24"/>
        </w:rPr>
      </w:pPr>
      <w:r>
        <w:rPr>
          <w:sz w:val="24"/>
          <w:szCs w:val="24"/>
        </w:rPr>
        <w:t>МБОУ СОШ № 194</w:t>
      </w:r>
    </w:p>
    <w:p w:rsidR="00943427" w:rsidRDefault="00943427" w:rsidP="00943427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1.7. Юридический адрес организации (учреждения) – 630133, г. Новосибирск, ул. </w:t>
      </w:r>
      <w:proofErr w:type="gramStart"/>
      <w:r>
        <w:rPr>
          <w:sz w:val="24"/>
          <w:szCs w:val="24"/>
        </w:rPr>
        <w:t>Лазурная</w:t>
      </w:r>
      <w:proofErr w:type="gramEnd"/>
      <w:r>
        <w:rPr>
          <w:sz w:val="24"/>
          <w:szCs w:val="24"/>
        </w:rPr>
        <w:t xml:space="preserve"> 10/1</w:t>
      </w:r>
    </w:p>
    <w:p w:rsidR="00943427" w:rsidRDefault="00943427" w:rsidP="00943427">
      <w:pPr>
        <w:pStyle w:val="a5"/>
        <w:rPr>
          <w:sz w:val="24"/>
          <w:szCs w:val="24"/>
        </w:rPr>
      </w:pPr>
      <w:r>
        <w:rPr>
          <w:sz w:val="24"/>
          <w:szCs w:val="24"/>
        </w:rPr>
        <w:t>1.8. Основание для пользования объектом – оперативное управление.</w:t>
      </w:r>
    </w:p>
    <w:p w:rsidR="00943427" w:rsidRDefault="00943427" w:rsidP="00943427">
      <w:pPr>
        <w:pStyle w:val="a5"/>
        <w:rPr>
          <w:sz w:val="24"/>
          <w:szCs w:val="24"/>
        </w:rPr>
      </w:pPr>
      <w:r>
        <w:rPr>
          <w:sz w:val="24"/>
          <w:szCs w:val="24"/>
        </w:rPr>
        <w:t>1.9. Форма собственности – государственная.</w:t>
      </w:r>
    </w:p>
    <w:p w:rsidR="00943427" w:rsidRDefault="00943427" w:rsidP="00943427">
      <w:pPr>
        <w:pStyle w:val="a5"/>
        <w:rPr>
          <w:sz w:val="24"/>
          <w:szCs w:val="24"/>
        </w:rPr>
      </w:pPr>
      <w:r>
        <w:rPr>
          <w:sz w:val="24"/>
          <w:szCs w:val="24"/>
        </w:rPr>
        <w:t>1.10. Территориальная принадлежность – муниципальная.</w:t>
      </w:r>
    </w:p>
    <w:p w:rsidR="00943427" w:rsidRDefault="00943427" w:rsidP="00943427">
      <w:pPr>
        <w:pStyle w:val="a5"/>
        <w:rPr>
          <w:sz w:val="24"/>
          <w:szCs w:val="24"/>
        </w:rPr>
      </w:pPr>
      <w:r>
        <w:rPr>
          <w:sz w:val="24"/>
          <w:szCs w:val="24"/>
        </w:rPr>
        <w:t>1.11. Вышестоящая организация – Департамент образования мэрии города Новосибирска</w:t>
      </w:r>
      <w:r w:rsidR="00212A97">
        <w:rPr>
          <w:sz w:val="24"/>
          <w:szCs w:val="24"/>
        </w:rPr>
        <w:t>.</w:t>
      </w:r>
    </w:p>
    <w:p w:rsidR="00212A97" w:rsidRDefault="00212A97" w:rsidP="00943427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1.12. Адрес вышестоящей организации –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Новосибирск, ул. Красный проспект, 34.</w:t>
      </w:r>
    </w:p>
    <w:p w:rsidR="00212A97" w:rsidRDefault="00212A97" w:rsidP="00943427">
      <w:pPr>
        <w:pStyle w:val="a5"/>
        <w:rPr>
          <w:sz w:val="24"/>
          <w:szCs w:val="24"/>
        </w:rPr>
      </w:pPr>
    </w:p>
    <w:p w:rsidR="00212A97" w:rsidRPr="00212A97" w:rsidRDefault="00212A97" w:rsidP="00212A97">
      <w:pPr>
        <w:pStyle w:val="a5"/>
        <w:numPr>
          <w:ilvl w:val="0"/>
          <w:numId w:val="2"/>
        </w:numPr>
        <w:rPr>
          <w:b/>
          <w:sz w:val="24"/>
          <w:szCs w:val="24"/>
        </w:rPr>
      </w:pPr>
      <w:r w:rsidRPr="00212A97">
        <w:rPr>
          <w:b/>
          <w:sz w:val="24"/>
          <w:szCs w:val="24"/>
        </w:rPr>
        <w:t>Характеристика деятельности организации  на объекте (по обслуживанию населения)</w:t>
      </w:r>
    </w:p>
    <w:p w:rsidR="00212A97" w:rsidRDefault="00212A97" w:rsidP="00212A97">
      <w:pPr>
        <w:pStyle w:val="a5"/>
        <w:rPr>
          <w:sz w:val="24"/>
          <w:szCs w:val="24"/>
        </w:rPr>
      </w:pPr>
    </w:p>
    <w:p w:rsidR="00212A97" w:rsidRDefault="00212A97" w:rsidP="00212A97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Сфера деятельности – образование.</w:t>
      </w:r>
    </w:p>
    <w:p w:rsidR="00212A97" w:rsidRDefault="00212A97" w:rsidP="00212A97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Виды оказываемых услуг – предоставление  образовательных услуг.</w:t>
      </w:r>
    </w:p>
    <w:p w:rsidR="00212A97" w:rsidRDefault="00212A97" w:rsidP="00212A97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Категории обслуживаемого населения по возрасту – дети.</w:t>
      </w:r>
    </w:p>
    <w:p w:rsidR="00212A97" w:rsidRDefault="00212A97" w:rsidP="00212A97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Категории обслуживаемых инвалидов: </w:t>
      </w:r>
      <w:r w:rsidR="00C52B4A">
        <w:rPr>
          <w:sz w:val="24"/>
          <w:szCs w:val="24"/>
        </w:rPr>
        <w:t>с нарушением зрения, нарушением слуха, нарушениями умственного развития.</w:t>
      </w:r>
    </w:p>
    <w:p w:rsidR="00212A97" w:rsidRDefault="00212A97" w:rsidP="00212A97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Плановая мощность: 870 детей; фактическая наполняемость: 1450 детей.</w:t>
      </w:r>
    </w:p>
    <w:p w:rsidR="00212A97" w:rsidRDefault="00212A97" w:rsidP="00212A97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Участие в исполнении ИПР инвалида, </w:t>
      </w:r>
      <w:r w:rsidRPr="00212A97">
        <w:rPr>
          <w:sz w:val="24"/>
          <w:szCs w:val="24"/>
          <w:u w:val="single"/>
        </w:rPr>
        <w:t>ребёнка-инвалида</w:t>
      </w:r>
      <w:r>
        <w:rPr>
          <w:sz w:val="24"/>
          <w:szCs w:val="24"/>
        </w:rPr>
        <w:t xml:space="preserve"> – да.</w:t>
      </w:r>
    </w:p>
    <w:p w:rsidR="00212A97" w:rsidRDefault="00212A97" w:rsidP="00212A97">
      <w:pPr>
        <w:pStyle w:val="a5"/>
        <w:ind w:left="1134" w:firstLine="0"/>
        <w:rPr>
          <w:sz w:val="24"/>
          <w:szCs w:val="24"/>
        </w:rPr>
      </w:pPr>
    </w:p>
    <w:p w:rsidR="00212A97" w:rsidRPr="006C660E" w:rsidRDefault="00212A97" w:rsidP="006C660E">
      <w:pPr>
        <w:pStyle w:val="a5"/>
        <w:numPr>
          <w:ilvl w:val="0"/>
          <w:numId w:val="2"/>
        </w:numPr>
        <w:rPr>
          <w:b/>
          <w:sz w:val="24"/>
          <w:szCs w:val="24"/>
        </w:rPr>
      </w:pPr>
      <w:r w:rsidRPr="00C52B4A">
        <w:rPr>
          <w:b/>
          <w:sz w:val="24"/>
          <w:szCs w:val="24"/>
        </w:rPr>
        <w:t>Состояние доступности объекта.</w:t>
      </w:r>
    </w:p>
    <w:p w:rsidR="00212A97" w:rsidRDefault="00212A97" w:rsidP="00212A97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Путь следования к объекту пассажирским транспортом – остановка «Лазурная»: маршрутное такси 2, 14, 16, 18, 19, 33, 40, 46; автобусы 30, 95, 96, 97, 98; троллейбусы  7, 22, 36. Наличие специального транспорта для </w:t>
      </w:r>
      <w:proofErr w:type="spellStart"/>
      <w:r>
        <w:rPr>
          <w:sz w:val="24"/>
          <w:szCs w:val="24"/>
        </w:rPr>
        <w:t>первозки</w:t>
      </w:r>
      <w:proofErr w:type="spellEnd"/>
      <w:r>
        <w:rPr>
          <w:sz w:val="24"/>
          <w:szCs w:val="24"/>
        </w:rPr>
        <w:t xml:space="preserve"> детей, в том числе детей-инвалидов – не имеется.</w:t>
      </w:r>
    </w:p>
    <w:p w:rsidR="00212A97" w:rsidRDefault="00212A97" w:rsidP="00212A97">
      <w:pPr>
        <w:pStyle w:val="a5"/>
        <w:ind w:left="1134" w:firstLine="0"/>
        <w:rPr>
          <w:sz w:val="24"/>
          <w:szCs w:val="24"/>
        </w:rPr>
      </w:pPr>
    </w:p>
    <w:p w:rsidR="00212A97" w:rsidRDefault="00212A97" w:rsidP="00205101">
      <w:pPr>
        <w:pStyle w:val="a5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212A97">
        <w:rPr>
          <w:b/>
          <w:sz w:val="24"/>
          <w:szCs w:val="24"/>
        </w:rPr>
        <w:t xml:space="preserve">Организация доступности объекта для </w:t>
      </w:r>
      <w:r w:rsidR="00205101">
        <w:rPr>
          <w:b/>
          <w:sz w:val="24"/>
          <w:szCs w:val="24"/>
        </w:rPr>
        <w:t>инвалидов (форма обслуживания).</w:t>
      </w:r>
    </w:p>
    <w:p w:rsidR="00205101" w:rsidRDefault="00205101" w:rsidP="00205101">
      <w:pPr>
        <w:pStyle w:val="a5"/>
        <w:ind w:firstLine="0"/>
        <w:rPr>
          <w:b/>
          <w:sz w:val="24"/>
          <w:szCs w:val="24"/>
        </w:rPr>
      </w:pPr>
    </w:p>
    <w:p w:rsidR="00205101" w:rsidRPr="00205101" w:rsidRDefault="00205101" w:rsidP="00205101">
      <w:pPr>
        <w:pStyle w:val="a5"/>
        <w:ind w:firstLine="0"/>
        <w:rPr>
          <w:sz w:val="24"/>
          <w:szCs w:val="24"/>
        </w:rPr>
      </w:pPr>
      <w:r>
        <w:rPr>
          <w:sz w:val="24"/>
          <w:szCs w:val="24"/>
        </w:rPr>
        <w:t>Предусмотрено инклюзивное образование на дому.</w:t>
      </w:r>
    </w:p>
    <w:tbl>
      <w:tblPr>
        <w:tblStyle w:val="a6"/>
        <w:tblW w:w="0" w:type="auto"/>
        <w:tblLook w:val="04A0"/>
      </w:tblPr>
      <w:tblGrid>
        <w:gridCol w:w="534"/>
        <w:gridCol w:w="4252"/>
        <w:gridCol w:w="5896"/>
      </w:tblGrid>
      <w:tr w:rsidR="00212A97" w:rsidTr="00212A97">
        <w:tc>
          <w:tcPr>
            <w:tcW w:w="534" w:type="dxa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Категории инвалидов (вид нарушения)</w:t>
            </w:r>
          </w:p>
        </w:tc>
        <w:tc>
          <w:tcPr>
            <w:tcW w:w="5896" w:type="dxa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организации доступности объекта.</w:t>
            </w:r>
          </w:p>
        </w:tc>
      </w:tr>
      <w:tr w:rsidR="00212A97" w:rsidTr="00212A97">
        <w:tc>
          <w:tcPr>
            <w:tcW w:w="534" w:type="dxa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12A97" w:rsidRDefault="00212A97" w:rsidP="00212A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инвалиды, передвигающиеся на креслах-колясках</w:t>
            </w:r>
          </w:p>
        </w:tc>
        <w:tc>
          <w:tcPr>
            <w:tcW w:w="5896" w:type="dxa"/>
          </w:tcPr>
          <w:p w:rsidR="00212A97" w:rsidRDefault="00212A97" w:rsidP="00212A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организована доступность (нет пандуса, не предусмотрены отдельные помещения для обучения, нет специальных  санитарно-гигиенических помещений).</w:t>
            </w:r>
          </w:p>
        </w:tc>
      </w:tr>
      <w:tr w:rsidR="00212A97" w:rsidTr="00212A97">
        <w:tc>
          <w:tcPr>
            <w:tcW w:w="534" w:type="dxa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212A97" w:rsidRDefault="00212A97" w:rsidP="00212A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нарушением опорно-двигательного аппарата</w:t>
            </w:r>
          </w:p>
        </w:tc>
        <w:tc>
          <w:tcPr>
            <w:tcW w:w="5896" w:type="dxa"/>
          </w:tcPr>
          <w:p w:rsidR="00212A97" w:rsidRDefault="00205101" w:rsidP="00212A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доступность условная</w:t>
            </w:r>
          </w:p>
        </w:tc>
      </w:tr>
      <w:tr w:rsidR="00212A97" w:rsidTr="00212A97">
        <w:tc>
          <w:tcPr>
            <w:tcW w:w="534" w:type="dxa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212A97" w:rsidRDefault="00212A97" w:rsidP="00212A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нарушением зрения</w:t>
            </w:r>
          </w:p>
        </w:tc>
        <w:tc>
          <w:tcPr>
            <w:tcW w:w="5896" w:type="dxa"/>
          </w:tcPr>
          <w:p w:rsidR="00212A97" w:rsidRDefault="00205101" w:rsidP="00212A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доступность условная</w:t>
            </w:r>
          </w:p>
        </w:tc>
      </w:tr>
      <w:tr w:rsidR="00212A97" w:rsidTr="00212A97">
        <w:tc>
          <w:tcPr>
            <w:tcW w:w="534" w:type="dxa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212A97" w:rsidRDefault="00212A97" w:rsidP="00A318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нарушением слуха</w:t>
            </w:r>
          </w:p>
        </w:tc>
        <w:tc>
          <w:tcPr>
            <w:tcW w:w="5896" w:type="dxa"/>
          </w:tcPr>
          <w:p w:rsidR="00212A97" w:rsidRDefault="00205101" w:rsidP="00A318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доступность условная</w:t>
            </w:r>
          </w:p>
        </w:tc>
      </w:tr>
      <w:tr w:rsidR="00212A97" w:rsidTr="00212A97">
        <w:tc>
          <w:tcPr>
            <w:tcW w:w="534" w:type="dxa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212A97" w:rsidRDefault="00212A97" w:rsidP="00A318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нарушением умственного развития</w:t>
            </w:r>
          </w:p>
        </w:tc>
        <w:tc>
          <w:tcPr>
            <w:tcW w:w="5896" w:type="dxa"/>
          </w:tcPr>
          <w:p w:rsidR="00212A97" w:rsidRDefault="00205101" w:rsidP="00A318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доступность условная</w:t>
            </w:r>
          </w:p>
        </w:tc>
      </w:tr>
    </w:tbl>
    <w:p w:rsidR="00212A97" w:rsidRPr="00212A97" w:rsidRDefault="00212A97" w:rsidP="00212A97">
      <w:pPr>
        <w:pStyle w:val="a7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Pr="00212A97">
        <w:rPr>
          <w:b/>
          <w:sz w:val="24"/>
          <w:szCs w:val="24"/>
        </w:rPr>
        <w:t>Состояние доступности основных структурно-функциональных зон.</w:t>
      </w:r>
    </w:p>
    <w:tbl>
      <w:tblPr>
        <w:tblStyle w:val="a6"/>
        <w:tblW w:w="0" w:type="auto"/>
        <w:tblLook w:val="04A0"/>
      </w:tblPr>
      <w:tblGrid>
        <w:gridCol w:w="534"/>
        <w:gridCol w:w="4252"/>
        <w:gridCol w:w="5896"/>
      </w:tblGrid>
      <w:tr w:rsidR="00212A97" w:rsidTr="00212A97">
        <w:tc>
          <w:tcPr>
            <w:tcW w:w="534" w:type="dxa"/>
            <w:vAlign w:val="center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структурно-функциональные возможности</w:t>
            </w:r>
          </w:p>
        </w:tc>
        <w:tc>
          <w:tcPr>
            <w:tcW w:w="5896" w:type="dxa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доступности, в том числе для основных категорий инвалидов</w:t>
            </w:r>
          </w:p>
        </w:tc>
      </w:tr>
      <w:tr w:rsidR="00212A97" w:rsidTr="00212A97">
        <w:tc>
          <w:tcPr>
            <w:tcW w:w="534" w:type="dxa"/>
            <w:vAlign w:val="center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12A97" w:rsidRDefault="00212A97" w:rsidP="00212A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территория, прилегающая к зданию </w:t>
            </w:r>
          </w:p>
        </w:tc>
        <w:tc>
          <w:tcPr>
            <w:tcW w:w="5896" w:type="dxa"/>
          </w:tcPr>
          <w:p w:rsidR="00212A97" w:rsidRDefault="00212A97" w:rsidP="00212A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доступно полностью всем</w:t>
            </w:r>
          </w:p>
        </w:tc>
      </w:tr>
      <w:tr w:rsidR="00212A97" w:rsidTr="00212A97">
        <w:tc>
          <w:tcPr>
            <w:tcW w:w="534" w:type="dxa"/>
            <w:vAlign w:val="center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212A97" w:rsidRDefault="00212A97" w:rsidP="00212A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входы в здание</w:t>
            </w:r>
          </w:p>
        </w:tc>
        <w:tc>
          <w:tcPr>
            <w:tcW w:w="5896" w:type="dxa"/>
          </w:tcPr>
          <w:p w:rsidR="00212A97" w:rsidRDefault="00212A97" w:rsidP="00212A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доступно частично всем</w:t>
            </w:r>
          </w:p>
        </w:tc>
      </w:tr>
      <w:tr w:rsidR="00212A97" w:rsidTr="00212A97">
        <w:tc>
          <w:tcPr>
            <w:tcW w:w="534" w:type="dxa"/>
            <w:vAlign w:val="center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212A97" w:rsidRDefault="00212A97" w:rsidP="00212A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 внутри здания</w:t>
            </w:r>
          </w:p>
        </w:tc>
        <w:tc>
          <w:tcPr>
            <w:tcW w:w="5896" w:type="dxa"/>
          </w:tcPr>
          <w:p w:rsidR="00212A97" w:rsidRDefault="00212A97" w:rsidP="00212A97">
            <w:pPr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доступны</w:t>
            </w:r>
            <w:proofErr w:type="gramEnd"/>
            <w:r>
              <w:rPr>
                <w:sz w:val="24"/>
                <w:szCs w:val="24"/>
              </w:rPr>
              <w:t xml:space="preserve"> частично всем</w:t>
            </w:r>
          </w:p>
        </w:tc>
      </w:tr>
      <w:tr w:rsidR="00212A97" w:rsidTr="00212A97">
        <w:tc>
          <w:tcPr>
            <w:tcW w:w="534" w:type="dxa"/>
            <w:vAlign w:val="center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212A97" w:rsidRDefault="00212A97" w:rsidP="00212A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целевого назначения здания</w:t>
            </w:r>
          </w:p>
        </w:tc>
        <w:tc>
          <w:tcPr>
            <w:tcW w:w="5896" w:type="dxa"/>
          </w:tcPr>
          <w:p w:rsidR="00212A97" w:rsidRDefault="00212A97" w:rsidP="00212A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доступно частично всем</w:t>
            </w:r>
          </w:p>
        </w:tc>
      </w:tr>
      <w:tr w:rsidR="00212A97" w:rsidTr="00212A97">
        <w:tc>
          <w:tcPr>
            <w:tcW w:w="534" w:type="dxa"/>
            <w:vAlign w:val="center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212A97" w:rsidRDefault="00212A97" w:rsidP="00A318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5896" w:type="dxa"/>
          </w:tcPr>
          <w:p w:rsidR="00212A97" w:rsidRDefault="00212A97" w:rsidP="00A318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 условно</w:t>
            </w:r>
          </w:p>
        </w:tc>
      </w:tr>
      <w:tr w:rsidR="00212A97" w:rsidTr="00212A97">
        <w:tc>
          <w:tcPr>
            <w:tcW w:w="534" w:type="dxa"/>
            <w:vAlign w:val="center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212A97" w:rsidRDefault="00212A97" w:rsidP="00A318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информации и связи</w:t>
            </w:r>
          </w:p>
        </w:tc>
        <w:tc>
          <w:tcPr>
            <w:tcW w:w="5896" w:type="dxa"/>
          </w:tcPr>
          <w:p w:rsidR="00212A97" w:rsidRDefault="00212A97" w:rsidP="00A318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доступно частично всем</w:t>
            </w:r>
          </w:p>
        </w:tc>
      </w:tr>
      <w:tr w:rsidR="00212A97" w:rsidTr="00212A97">
        <w:tc>
          <w:tcPr>
            <w:tcW w:w="534" w:type="dxa"/>
            <w:vAlign w:val="center"/>
          </w:tcPr>
          <w:p w:rsidR="00212A97" w:rsidRDefault="00212A97" w:rsidP="00212A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212A97" w:rsidRDefault="00212A97" w:rsidP="00A318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5896" w:type="dxa"/>
          </w:tcPr>
          <w:p w:rsidR="00212A97" w:rsidRDefault="00212A97" w:rsidP="00A318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доступно частично всем </w:t>
            </w:r>
          </w:p>
        </w:tc>
      </w:tr>
    </w:tbl>
    <w:p w:rsidR="00212A97" w:rsidRPr="00212A97" w:rsidRDefault="00212A97" w:rsidP="00212A97">
      <w:pPr>
        <w:ind w:firstLine="0"/>
        <w:rPr>
          <w:sz w:val="24"/>
          <w:szCs w:val="24"/>
        </w:rPr>
      </w:pPr>
    </w:p>
    <w:p w:rsidR="00212A97" w:rsidRPr="00F85903" w:rsidRDefault="00F85903" w:rsidP="00F85903">
      <w:pPr>
        <w:pStyle w:val="a5"/>
        <w:numPr>
          <w:ilvl w:val="0"/>
          <w:numId w:val="2"/>
        </w:numPr>
        <w:rPr>
          <w:b/>
          <w:sz w:val="24"/>
          <w:szCs w:val="24"/>
        </w:rPr>
      </w:pPr>
      <w:r w:rsidRPr="00F85903">
        <w:rPr>
          <w:b/>
          <w:sz w:val="24"/>
          <w:szCs w:val="24"/>
        </w:rPr>
        <w:t>Управленческое решение.</w:t>
      </w:r>
    </w:p>
    <w:p w:rsidR="00F85903" w:rsidRDefault="00F85903" w:rsidP="00F85903">
      <w:pPr>
        <w:pStyle w:val="a5"/>
        <w:ind w:left="1494" w:firstLine="0"/>
        <w:rPr>
          <w:sz w:val="24"/>
          <w:szCs w:val="24"/>
        </w:rPr>
      </w:pPr>
    </w:p>
    <w:p w:rsidR="00F85903" w:rsidRPr="00F85903" w:rsidRDefault="00F85903" w:rsidP="00F85903">
      <w:pPr>
        <w:pStyle w:val="a5"/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85903">
        <w:rPr>
          <w:b/>
          <w:sz w:val="24"/>
          <w:szCs w:val="24"/>
        </w:rPr>
        <w:t>Рекомендации по адаптации основных структурных элементов объекта.</w:t>
      </w:r>
    </w:p>
    <w:p w:rsidR="00F85903" w:rsidRDefault="00F85903" w:rsidP="00F85903">
      <w:pPr>
        <w:pStyle w:val="a5"/>
        <w:ind w:firstLine="0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675"/>
        <w:gridCol w:w="4536"/>
        <w:gridCol w:w="5471"/>
      </w:tblGrid>
      <w:tr w:rsidR="00F85903" w:rsidTr="00F85903">
        <w:tc>
          <w:tcPr>
            <w:tcW w:w="675" w:type="dxa"/>
            <w:vAlign w:val="center"/>
          </w:tcPr>
          <w:p w:rsidR="00F85903" w:rsidRDefault="00F85903" w:rsidP="00F85903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F85903" w:rsidRDefault="00F85903" w:rsidP="00F85903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5471" w:type="dxa"/>
          </w:tcPr>
          <w:p w:rsidR="00F85903" w:rsidRDefault="00F85903" w:rsidP="00F85903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по адаптации объекта (вид работы)</w:t>
            </w:r>
          </w:p>
        </w:tc>
      </w:tr>
      <w:tr w:rsidR="00F85903" w:rsidTr="00F85903">
        <w:tc>
          <w:tcPr>
            <w:tcW w:w="675" w:type="dxa"/>
            <w:vAlign w:val="center"/>
          </w:tcPr>
          <w:p w:rsidR="00F85903" w:rsidRDefault="00F85903" w:rsidP="00F85903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F85903" w:rsidRDefault="00F85903" w:rsidP="00F85903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5471" w:type="dxa"/>
          </w:tcPr>
          <w:p w:rsidR="00F85903" w:rsidRDefault="00F85903" w:rsidP="00F85903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текущий</w:t>
            </w:r>
          </w:p>
        </w:tc>
      </w:tr>
      <w:tr w:rsidR="00F85903" w:rsidTr="00F85903">
        <w:tc>
          <w:tcPr>
            <w:tcW w:w="675" w:type="dxa"/>
            <w:vAlign w:val="center"/>
          </w:tcPr>
          <w:p w:rsidR="00F85903" w:rsidRDefault="00F85903" w:rsidP="00F85903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F85903" w:rsidRDefault="00F85903" w:rsidP="00F85903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входы в </w:t>
            </w:r>
            <w:proofErr w:type="spellStart"/>
            <w:r>
              <w:rPr>
                <w:sz w:val="24"/>
                <w:szCs w:val="24"/>
              </w:rPr>
              <w:t>зддание</w:t>
            </w:r>
            <w:proofErr w:type="spellEnd"/>
          </w:p>
        </w:tc>
        <w:tc>
          <w:tcPr>
            <w:tcW w:w="5471" w:type="dxa"/>
          </w:tcPr>
          <w:p w:rsidR="00F85903" w:rsidRDefault="00F85903" w:rsidP="00F85903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F85903" w:rsidTr="00F85903">
        <w:tc>
          <w:tcPr>
            <w:tcW w:w="675" w:type="dxa"/>
            <w:vAlign w:val="center"/>
          </w:tcPr>
          <w:p w:rsidR="00F85903" w:rsidRDefault="00F85903" w:rsidP="00F85903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F85903" w:rsidRDefault="00F85903" w:rsidP="00F85903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 внутри здания</w:t>
            </w:r>
          </w:p>
        </w:tc>
        <w:tc>
          <w:tcPr>
            <w:tcW w:w="5471" w:type="dxa"/>
          </w:tcPr>
          <w:p w:rsidR="00F85903" w:rsidRDefault="00F85903" w:rsidP="00F85903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F85903" w:rsidTr="00F85903">
        <w:tc>
          <w:tcPr>
            <w:tcW w:w="675" w:type="dxa"/>
            <w:vAlign w:val="center"/>
          </w:tcPr>
          <w:p w:rsidR="00F85903" w:rsidRDefault="00F85903" w:rsidP="00F85903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85903" w:rsidRDefault="00F85903" w:rsidP="00F85903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целевого назначения здания</w:t>
            </w:r>
          </w:p>
        </w:tc>
        <w:tc>
          <w:tcPr>
            <w:tcW w:w="5471" w:type="dxa"/>
          </w:tcPr>
          <w:p w:rsidR="00F85903" w:rsidRDefault="00F85903" w:rsidP="00F85903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F85903" w:rsidTr="00F85903">
        <w:tc>
          <w:tcPr>
            <w:tcW w:w="675" w:type="dxa"/>
            <w:vAlign w:val="center"/>
          </w:tcPr>
          <w:p w:rsidR="00F85903" w:rsidRDefault="00F85903" w:rsidP="00F85903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85903" w:rsidRDefault="00F85903" w:rsidP="00A318D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5471" w:type="dxa"/>
          </w:tcPr>
          <w:p w:rsidR="00F85903" w:rsidRDefault="00F85903" w:rsidP="00A318D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F85903" w:rsidTr="00F85903">
        <w:tc>
          <w:tcPr>
            <w:tcW w:w="675" w:type="dxa"/>
            <w:vAlign w:val="center"/>
          </w:tcPr>
          <w:p w:rsidR="00F85903" w:rsidRDefault="00F85903" w:rsidP="00F85903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F85903" w:rsidRDefault="00F85903" w:rsidP="00A318D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информации на объекте</w:t>
            </w:r>
          </w:p>
        </w:tc>
        <w:tc>
          <w:tcPr>
            <w:tcW w:w="5471" w:type="dxa"/>
          </w:tcPr>
          <w:p w:rsidR="00F85903" w:rsidRDefault="00F85903" w:rsidP="00A318D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F85903" w:rsidTr="00F85903">
        <w:tc>
          <w:tcPr>
            <w:tcW w:w="675" w:type="dxa"/>
            <w:vAlign w:val="center"/>
          </w:tcPr>
          <w:p w:rsidR="00F85903" w:rsidRDefault="00F85903" w:rsidP="00F85903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F85903" w:rsidRDefault="00F85903" w:rsidP="00A318D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пути движения к объекту (от остановки </w:t>
            </w:r>
            <w:proofErr w:type="spellStart"/>
            <w:r>
              <w:rPr>
                <w:sz w:val="24"/>
                <w:szCs w:val="24"/>
              </w:rPr>
              <w:t>траспорта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471" w:type="dxa"/>
          </w:tcPr>
          <w:p w:rsidR="00F85903" w:rsidRDefault="00F85903" w:rsidP="00A318D5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</w:tbl>
    <w:p w:rsidR="00F85903" w:rsidRDefault="00F85903" w:rsidP="00F85903">
      <w:pPr>
        <w:pStyle w:val="a5"/>
        <w:ind w:firstLine="0"/>
        <w:rPr>
          <w:sz w:val="24"/>
          <w:szCs w:val="24"/>
        </w:rPr>
      </w:pPr>
    </w:p>
    <w:p w:rsidR="00F85903" w:rsidRPr="00F77029" w:rsidRDefault="00F85903" w:rsidP="00F85903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Период проведения работ – по мере поступления финансовых средств.</w:t>
      </w:r>
    </w:p>
    <w:sectPr w:rsidR="00F85903" w:rsidRPr="00F77029" w:rsidSect="00F7702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2CCC"/>
    <w:multiLevelType w:val="hybridMultilevel"/>
    <w:tmpl w:val="0D362BE0"/>
    <w:lvl w:ilvl="0" w:tplc="2954E4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6D5F1F71"/>
    <w:multiLevelType w:val="multilevel"/>
    <w:tmpl w:val="3F145176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7029"/>
    <w:rsid w:val="000364C0"/>
    <w:rsid w:val="000D3FDC"/>
    <w:rsid w:val="00205101"/>
    <w:rsid w:val="00212A97"/>
    <w:rsid w:val="00684EBC"/>
    <w:rsid w:val="006C660E"/>
    <w:rsid w:val="00726051"/>
    <w:rsid w:val="009244C8"/>
    <w:rsid w:val="00943427"/>
    <w:rsid w:val="00A337E4"/>
    <w:rsid w:val="00A759F2"/>
    <w:rsid w:val="00AC2824"/>
    <w:rsid w:val="00C52B4A"/>
    <w:rsid w:val="00DF36B3"/>
    <w:rsid w:val="00F77029"/>
    <w:rsid w:val="00F85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84EBC"/>
    <w:pPr>
      <w:pBdr>
        <w:bottom w:val="single" w:sz="8" w:space="4" w:color="A5B59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4EBC"/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F77029"/>
    <w:pPr>
      <w:spacing w:after="0" w:line="240" w:lineRule="auto"/>
    </w:pPr>
  </w:style>
  <w:style w:type="table" w:styleId="a6">
    <w:name w:val="Table Grid"/>
    <w:basedOn w:val="a1"/>
    <w:uiPriority w:val="59"/>
    <w:rsid w:val="00F770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2A9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C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28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комп1</cp:lastModifiedBy>
  <cp:revision>9</cp:revision>
  <dcterms:created xsi:type="dcterms:W3CDTF">2017-12-26T07:31:00Z</dcterms:created>
  <dcterms:modified xsi:type="dcterms:W3CDTF">2017-12-27T06:04:00Z</dcterms:modified>
</cp:coreProperties>
</file>