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РОССИЙСКОЙ ФЕДЕРАЦИИ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22 января 2014 г. N 32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ПРИЕМА ГРАЖДАН НА </w:t>
      </w:r>
      <w:proofErr w:type="gramStart"/>
      <w:r>
        <w:rPr>
          <w:rFonts w:ascii="Calibri" w:hAnsi="Calibri" w:cs="Calibri"/>
          <w:b/>
          <w:bCs/>
        </w:rPr>
        <w:t>ОБУЧЕНИЕ ПО</w:t>
      </w:r>
      <w:proofErr w:type="gramEnd"/>
      <w:r>
        <w:rPr>
          <w:rFonts w:ascii="Calibri" w:hAnsi="Calibri" w:cs="Calibri"/>
          <w:b/>
          <w:bCs/>
        </w:rPr>
        <w:t xml:space="preserve"> ОБРАЗОВАТЕЛЬНЫМ ПРОГРАММАМ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НАЧАЛЬНОГО ОБЩЕГО, ОСНОВНОГО ОБЩЕГО И СРЕДНЕГО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ОБЩЕГО ОБРАЗОВАНИЯ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частью 8 статьи 55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</w:t>
      </w:r>
      <w:proofErr w:type="gramStart"/>
      <w:r>
        <w:rPr>
          <w:rFonts w:ascii="Calibri" w:hAnsi="Calibri" w:cs="Calibri"/>
        </w:rPr>
        <w:t xml:space="preserve">N 48, ст. 6165) и </w:t>
      </w:r>
      <w:hyperlink r:id="rId5" w:history="1">
        <w:r>
          <w:rPr>
            <w:rFonts w:ascii="Calibri" w:hAnsi="Calibri" w:cs="Calibri"/>
            <w:color w:val="0000FF"/>
          </w:rPr>
          <w:t>подпунктом 5.2.30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официальный интернет-портал правовой информации </w:t>
      </w:r>
      <w:proofErr w:type="spellStart"/>
      <w:r>
        <w:rPr>
          <w:rFonts w:ascii="Calibri" w:hAnsi="Calibri" w:cs="Calibri"/>
        </w:rPr>
        <w:t>htpp</w:t>
      </w:r>
      <w:proofErr w:type="spellEnd"/>
      <w:r>
        <w:rPr>
          <w:rFonts w:ascii="Calibri" w:hAnsi="Calibri" w:cs="Calibri"/>
        </w:rPr>
        <w:t>://</w:t>
      </w:r>
      <w:proofErr w:type="spellStart"/>
      <w:r>
        <w:rPr>
          <w:rFonts w:ascii="Calibri" w:hAnsi="Calibri" w:cs="Calibri"/>
        </w:rPr>
        <w:t>www.pravo.gov.ru</w:t>
      </w:r>
      <w:proofErr w:type="spellEnd"/>
      <w:r>
        <w:rPr>
          <w:rFonts w:ascii="Calibri" w:hAnsi="Calibri" w:cs="Calibri"/>
        </w:rPr>
        <w:t>, 4 января 2014 г.), приказываю:</w:t>
      </w:r>
      <w:proofErr w:type="gramEnd"/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30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приема граждан на </w:t>
      </w:r>
      <w:proofErr w:type="gramStart"/>
      <w:r>
        <w:rPr>
          <w:rFonts w:ascii="Calibri" w:hAnsi="Calibri" w:cs="Calibri"/>
        </w:rPr>
        <w:t>обучение по</w:t>
      </w:r>
      <w:proofErr w:type="gramEnd"/>
      <w:r>
        <w:rPr>
          <w:rFonts w:ascii="Calibri" w:hAnsi="Calibri" w:cs="Calibri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 приказы Министерства образования и науки Российской Федерации: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15 февраля 2012 г. </w:t>
      </w:r>
      <w:hyperlink r:id="rId6" w:history="1">
        <w:r>
          <w:rPr>
            <w:rFonts w:ascii="Calibri" w:hAnsi="Calibri" w:cs="Calibri"/>
            <w:color w:val="0000FF"/>
          </w:rPr>
          <w:t>N 107</w:t>
        </w:r>
      </w:hyperlink>
      <w:r>
        <w:rPr>
          <w:rFonts w:ascii="Calibri" w:hAnsi="Calibri" w:cs="Calibri"/>
        </w:rPr>
        <w:t xml:space="preserve">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4 июля 2012 г. </w:t>
      </w:r>
      <w:hyperlink r:id="rId7" w:history="1">
        <w:r>
          <w:rPr>
            <w:rFonts w:ascii="Calibri" w:hAnsi="Calibri" w:cs="Calibri"/>
            <w:color w:val="0000FF"/>
          </w:rPr>
          <w:t>N 521</w:t>
        </w:r>
      </w:hyperlink>
      <w:r>
        <w:rPr>
          <w:rFonts w:ascii="Calibri" w:hAnsi="Calibri" w:cs="Calibri"/>
        </w:rPr>
        <w:t xml:space="preserve">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Д.В.ЛИВАНОВ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22 января 2014 г. N 32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30"/>
      <w:bookmarkEnd w:id="0"/>
      <w:r>
        <w:rPr>
          <w:rFonts w:ascii="Calibri" w:hAnsi="Calibri" w:cs="Calibri"/>
          <w:b/>
          <w:bCs/>
        </w:rPr>
        <w:t>ПОРЯДОК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ПРИЕМА ГРАЖДАН НА </w:t>
      </w:r>
      <w:proofErr w:type="gramStart"/>
      <w:r>
        <w:rPr>
          <w:rFonts w:ascii="Calibri" w:hAnsi="Calibri" w:cs="Calibri"/>
          <w:b/>
          <w:bCs/>
        </w:rPr>
        <w:t>ОБУЧЕНИЕ ПО</w:t>
      </w:r>
      <w:proofErr w:type="gramEnd"/>
      <w:r>
        <w:rPr>
          <w:rFonts w:ascii="Calibri" w:hAnsi="Calibri" w:cs="Calibri"/>
          <w:b/>
          <w:bCs/>
        </w:rPr>
        <w:t xml:space="preserve"> ОБРАЗОВАТЕЛЬНЫМ ПРОГРАММАМ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НАЧАЛЬНОГО ОБЩЕГО, ОСНОВНОГО ОБЩЕГО И СРЕДНЕГО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ОБЩЕГО ОБРАЗОВАНИЯ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Порядок приема граждан на </w:t>
      </w:r>
      <w:proofErr w:type="gramStart"/>
      <w:r>
        <w:rPr>
          <w:rFonts w:ascii="Calibri" w:hAnsi="Calibri" w:cs="Calibri"/>
        </w:rPr>
        <w:t>обучение по</w:t>
      </w:r>
      <w:proofErr w:type="gramEnd"/>
      <w:r>
        <w:rPr>
          <w:rFonts w:ascii="Calibri" w:hAnsi="Calibri" w:cs="Calibri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</w:t>
      </w:r>
      <w:r>
        <w:rPr>
          <w:rFonts w:ascii="Calibri" w:hAnsi="Calibri" w:cs="Calibri"/>
        </w:rPr>
        <w:lastRenderedPageBreak/>
        <w:t>программы).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29 декабря 2012 г. N 273-ФЗ "Об образовании в Российской Федерации" (Собрание законодательства Российской Федерации, 2012</w:t>
      </w:r>
      <w:proofErr w:type="gramEnd"/>
      <w:r>
        <w:rPr>
          <w:rFonts w:ascii="Calibri" w:hAnsi="Calibri" w:cs="Calibri"/>
        </w:rPr>
        <w:t xml:space="preserve">, </w:t>
      </w:r>
      <w:proofErr w:type="gramStart"/>
      <w:r>
        <w:rPr>
          <w:rFonts w:ascii="Calibri" w:hAnsi="Calibri" w:cs="Calibri"/>
        </w:rPr>
        <w:t>N 53, ст. 7598; 2013, N 19, ст. 2326; N 23, ст. 2878; N 27, ст. 3462; N 30, ст. 4036; N 48, ст. 6165) и настоящим Порядком.</w:t>
      </w:r>
      <w:proofErr w:type="gramEnd"/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Правила приема в </w:t>
      </w:r>
      <w:proofErr w:type="gramStart"/>
      <w:r>
        <w:rPr>
          <w:rFonts w:ascii="Calibri" w:hAnsi="Calibri" w:cs="Calibri"/>
        </w:rPr>
        <w:t>конкретную</w:t>
      </w:r>
      <w:proofErr w:type="gramEnd"/>
      <w:r>
        <w:rPr>
          <w:rFonts w:ascii="Calibri" w:hAnsi="Calibri" w:cs="Calibri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9" w:history="1">
        <w:r>
          <w:rPr>
            <w:rFonts w:ascii="Calibri" w:hAnsi="Calibri" w:cs="Calibri"/>
            <w:color w:val="0000FF"/>
          </w:rPr>
          <w:t>Часть 9 статьи 55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Правила приема в государственные и муниципальные образовательные организации на </w:t>
      </w:r>
      <w:proofErr w:type="gramStart"/>
      <w:r>
        <w:rPr>
          <w:rFonts w:ascii="Calibri" w:hAnsi="Calibri" w:cs="Calibri"/>
        </w:rPr>
        <w:t>обучение</w:t>
      </w:r>
      <w:proofErr w:type="gramEnd"/>
      <w:r>
        <w:rPr>
          <w:rFonts w:ascii="Calibri" w:hAnsi="Calibri" w:cs="Calibri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0" w:history="1">
        <w:r>
          <w:rPr>
            <w:rFonts w:ascii="Calibri" w:hAnsi="Calibri" w:cs="Calibri"/>
            <w:color w:val="0000FF"/>
          </w:rPr>
          <w:t>Часть 3 статьи 67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1" w:history="1">
        <w:r>
          <w:rPr>
            <w:rFonts w:ascii="Calibri" w:hAnsi="Calibri" w:cs="Calibri"/>
            <w:color w:val="0000FF"/>
          </w:rPr>
          <w:t>частями 5</w:t>
        </w:r>
      </w:hyperlink>
      <w:r>
        <w:rPr>
          <w:rFonts w:ascii="Calibri" w:hAnsi="Calibri" w:cs="Calibri"/>
        </w:rPr>
        <w:t xml:space="preserve"> и </w:t>
      </w:r>
      <w:hyperlink r:id="rId12" w:history="1">
        <w:r>
          <w:rPr>
            <w:rFonts w:ascii="Calibri" w:hAnsi="Calibri" w:cs="Calibri"/>
            <w:color w:val="0000FF"/>
          </w:rPr>
          <w:t>6 статьи 67</w:t>
        </w:r>
      </w:hyperlink>
      <w:r>
        <w:rPr>
          <w:rFonts w:ascii="Calibri" w:hAnsi="Calibri" w:cs="Calibri"/>
        </w:rPr>
        <w:t xml:space="preserve"> и </w:t>
      </w:r>
      <w:hyperlink r:id="rId13" w:history="1">
        <w:r>
          <w:rPr>
            <w:rFonts w:ascii="Calibri" w:hAnsi="Calibri" w:cs="Calibri"/>
            <w:color w:val="0000FF"/>
          </w:rPr>
          <w:t>статьей 88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2013, N 19, ст. 2326; N 23, ст. 2878; N 27, ст. 3462; N 30, ст. 4036; N 48, ст. 6165).</w:t>
      </w:r>
      <w:proofErr w:type="gramEnd"/>
      <w:r>
        <w:rPr>
          <w:rFonts w:ascii="Calibri" w:hAnsi="Calibri" w:cs="Calibri"/>
        </w:rPr>
        <w:t xml:space="preserve"> В случае отсутствия мест в государственной или муниципальной образовательной организации родители </w:t>
      </w:r>
      <w:hyperlink r:id="rId14" w:history="1">
        <w:r>
          <w:rPr>
            <w:rFonts w:ascii="Calibri" w:hAnsi="Calibri" w:cs="Calibri"/>
            <w:color w:val="0000FF"/>
          </w:rPr>
          <w:t>(законные представители)</w:t>
        </w:r>
      </w:hyperlink>
      <w:r>
        <w:rPr>
          <w:rFonts w:ascii="Calibri" w:hAnsi="Calibri" w:cs="Calibri"/>
        </w:rPr>
        <w:t xml:space="preserve">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5" w:history="1">
        <w:r>
          <w:rPr>
            <w:rFonts w:ascii="Calibri" w:hAnsi="Calibri" w:cs="Calibri"/>
            <w:color w:val="0000FF"/>
          </w:rPr>
          <w:t>Часть 4 статьи 67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 xml:space="preserve"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2013, N 19, ст. 2326; N 23, ст. 2878; N 27, ст. 3462; N 30, ст. 4036; N 48, ст. 6165).</w:t>
      </w:r>
      <w:proofErr w:type="gramEnd"/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</w:t>
      </w:r>
      <w:r>
        <w:rPr>
          <w:rFonts w:ascii="Calibri" w:hAnsi="Calibri" w:cs="Calibri"/>
        </w:rPr>
        <w:lastRenderedPageBreak/>
        <w:t>Российской Федерации &lt;1&gt;.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7" w:history="1">
        <w:r>
          <w:rPr>
            <w:rFonts w:ascii="Calibri" w:hAnsi="Calibri" w:cs="Calibri"/>
            <w:color w:val="0000FF"/>
          </w:rPr>
          <w:t>Часть 5 статьи 67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>
        <w:rPr>
          <w:rFonts w:ascii="Calibri" w:hAnsi="Calibri" w:cs="Calibri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18" w:history="1">
        <w:r>
          <w:rPr>
            <w:rFonts w:ascii="Calibri" w:hAnsi="Calibri" w:cs="Calibri"/>
            <w:color w:val="0000FF"/>
          </w:rPr>
          <w:t>Часть 6 статьи 67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ОООД </w:t>
      </w:r>
      <w:proofErr w:type="gramStart"/>
      <w:r>
        <w:rPr>
          <w:rFonts w:ascii="Calibri" w:hAnsi="Calibri" w:cs="Calibri"/>
        </w:rPr>
        <w:t>обязана</w:t>
      </w:r>
      <w:proofErr w:type="gramEnd"/>
      <w:r>
        <w:rPr>
          <w:rFonts w:ascii="Calibri" w:hAnsi="Calibri" w:cs="Calibri"/>
        </w:rPr>
        <w:t xml:space="preserve"> ознакомить поступающего и (или) его родителей </w:t>
      </w:r>
      <w:hyperlink r:id="rId19" w:history="1">
        <w:r>
          <w:rPr>
            <w:rFonts w:ascii="Calibri" w:hAnsi="Calibri" w:cs="Calibri"/>
            <w:color w:val="0000FF"/>
          </w:rPr>
          <w:t>(законных представителей)</w:t>
        </w:r>
      </w:hyperlink>
      <w:r>
        <w:rPr>
          <w:rFonts w:ascii="Calibri" w:hAnsi="Calibri" w:cs="Calibri"/>
        </w:rPr>
        <w:t xml:space="preserve">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20" w:history="1">
        <w:r>
          <w:rPr>
            <w:rFonts w:ascii="Calibri" w:hAnsi="Calibri" w:cs="Calibri"/>
            <w:color w:val="0000FF"/>
          </w:rPr>
          <w:t>Часть 2 статьи 55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количестве</w:t>
      </w:r>
      <w:proofErr w:type="gramEnd"/>
      <w:r>
        <w:rPr>
          <w:rFonts w:ascii="Calibri" w:hAnsi="Calibri" w:cs="Calibri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наличии</w:t>
      </w:r>
      <w:proofErr w:type="gramEnd"/>
      <w:r>
        <w:rPr>
          <w:rFonts w:ascii="Calibri" w:hAnsi="Calibri" w:cs="Calibri"/>
        </w:rPr>
        <w:t xml:space="preserve"> свободных мест для приема детей, не проживающих на закрепленной территории, не позднее 1 июля.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bookmarkStart w:id="1" w:name="_GoBack"/>
      <w:proofErr w:type="gramStart"/>
      <w:r>
        <w:rPr>
          <w:rFonts w:ascii="Calibri" w:hAnsi="Calibri" w:cs="Calibri"/>
        </w:rPr>
        <w:t xml:space="preserve">Прием граждан в ОООД осуществляется по личному заявлению родителя (законного представителя) ребенка при предъявлении оригинала </w:t>
      </w:r>
      <w:hyperlink r:id="rId21" w:history="1">
        <w:r>
          <w:rPr>
            <w:rFonts w:ascii="Calibri" w:hAnsi="Calibri" w:cs="Calibri"/>
            <w:color w:val="0000FF"/>
          </w:rPr>
          <w:t>документа</w:t>
        </w:r>
      </w:hyperlink>
      <w:r>
        <w:rPr>
          <w:rFonts w:ascii="Calibri" w:hAnsi="Calibri" w:cs="Calibri"/>
        </w:rPr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22" w:history="1">
        <w:r>
          <w:rPr>
            <w:rFonts w:ascii="Calibri" w:hAnsi="Calibri" w:cs="Calibri"/>
            <w:color w:val="0000FF"/>
          </w:rPr>
          <w:t>статьей 10</w:t>
        </w:r>
      </w:hyperlink>
      <w:r>
        <w:rPr>
          <w:rFonts w:ascii="Calibri" w:hAnsi="Calibri" w:cs="Calibri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Федерации, 2002, N 30, ст. 3032).</w:t>
      </w:r>
      <w:proofErr w:type="gramEnd"/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заявлении родителями </w:t>
      </w:r>
      <w:hyperlink r:id="rId23" w:history="1">
        <w:r>
          <w:rPr>
            <w:rFonts w:ascii="Calibri" w:hAnsi="Calibri" w:cs="Calibri"/>
            <w:color w:val="0000FF"/>
          </w:rPr>
          <w:t>(законными представителями)</w:t>
        </w:r>
      </w:hyperlink>
      <w:r>
        <w:rPr>
          <w:rFonts w:ascii="Calibri" w:hAnsi="Calibri" w:cs="Calibri"/>
        </w:rPr>
        <w:t xml:space="preserve"> ребенка указываются следующие </w:t>
      </w:r>
      <w:r>
        <w:rPr>
          <w:rFonts w:ascii="Calibri" w:hAnsi="Calibri" w:cs="Calibri"/>
        </w:rPr>
        <w:lastRenderedPageBreak/>
        <w:t>сведения: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фамилия, имя, отчество (последнее - при наличии) ребенка;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дата и место рождения ребенка;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адрес места жительства ребенка, его родителей (законных представителей);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контактные телефоны родителей (законных представителей) ребенка.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приема в ОООД: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bookmarkEnd w:id="1"/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24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переводом на русский язык.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Копии предъявляемых при приеме документов хранятся в ОООД на время обучения ребенка.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Родители </w:t>
      </w:r>
      <w:hyperlink r:id="rId25" w:history="1">
        <w:r>
          <w:rPr>
            <w:rFonts w:ascii="Calibri" w:hAnsi="Calibri" w:cs="Calibri"/>
            <w:color w:val="0000FF"/>
          </w:rPr>
          <w:t>(законные представители)</w:t>
        </w:r>
      </w:hyperlink>
      <w:r>
        <w:rPr>
          <w:rFonts w:ascii="Calibri" w:hAnsi="Calibri" w:cs="Calibri"/>
        </w:rPr>
        <w:t xml:space="preserve"> детей имеют право по своему усмотрению представлять другие документы.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При приеме в ОООД для получения среднего общего образования представляется аттестат об основном общем образовании установленного </w:t>
      </w:r>
      <w:hyperlink r:id="rId26" w:history="1">
        <w:r>
          <w:rPr>
            <w:rFonts w:ascii="Calibri" w:hAnsi="Calibri" w:cs="Calibri"/>
            <w:color w:val="0000FF"/>
          </w:rPr>
          <w:t>образца</w:t>
        </w:r>
      </w:hyperlink>
      <w:r>
        <w:rPr>
          <w:rFonts w:ascii="Calibri" w:hAnsi="Calibri" w:cs="Calibri"/>
        </w:rPr>
        <w:t>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27" w:history="1">
        <w:r>
          <w:rPr>
            <w:rFonts w:ascii="Calibri" w:hAnsi="Calibri" w:cs="Calibri"/>
            <w:color w:val="0000FF"/>
          </w:rPr>
          <w:t>Часть 1 статьи 6</w:t>
        </w:r>
      </w:hyperlink>
      <w:r>
        <w:rPr>
          <w:rFonts w:ascii="Calibri" w:hAnsi="Calibri" w:cs="Calibri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Для удобства родителей (законных представителей) детей ОООД устанавливают график </w:t>
      </w:r>
      <w:r>
        <w:rPr>
          <w:rFonts w:ascii="Calibri" w:hAnsi="Calibri" w:cs="Calibri"/>
        </w:rPr>
        <w:lastRenderedPageBreak/>
        <w:t>приема документов в зависимости от адреса регистрации по месту жительства (пребывания).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Дети с ограниченными возможностями здоровья принимаются на </w:t>
      </w:r>
      <w:proofErr w:type="gramStart"/>
      <w:r>
        <w:rPr>
          <w:rFonts w:ascii="Calibri" w:hAnsi="Calibri" w:cs="Calibri"/>
        </w:rPr>
        <w:t>обучение</w:t>
      </w:r>
      <w:proofErr w:type="gramEnd"/>
      <w:r>
        <w:rPr>
          <w:rFonts w:ascii="Calibri" w:hAnsi="Calibri" w:cs="Calibri"/>
        </w:rPr>
        <w:t xml:space="preserve"> по адаптированной основной общеобразовательной программе только с согласия их родителей </w:t>
      </w:r>
      <w:hyperlink r:id="rId28" w:history="1">
        <w:r>
          <w:rPr>
            <w:rFonts w:ascii="Calibri" w:hAnsi="Calibri" w:cs="Calibri"/>
            <w:color w:val="0000FF"/>
          </w:rPr>
          <w:t>(законных представителей)</w:t>
        </w:r>
      </w:hyperlink>
      <w:r>
        <w:rPr>
          <w:rFonts w:ascii="Calibri" w:hAnsi="Calibri" w:cs="Calibri"/>
        </w:rPr>
        <w:t xml:space="preserve"> и на основании рекомендаций психолого-медико-педагогической комиссии. &lt;1&gt;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29" w:history="1">
        <w:r>
          <w:rPr>
            <w:rFonts w:ascii="Calibri" w:hAnsi="Calibri" w:cs="Calibri"/>
            <w:color w:val="0000FF"/>
          </w:rPr>
          <w:t>Часть 3 статьи 55</w:t>
        </w:r>
      </w:hyperlink>
      <w:r>
        <w:rPr>
          <w:rFonts w:ascii="Calibri" w:hAnsi="Calibri" w:cs="Calibri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6103A8" w:rsidRDefault="006103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6103A8" w:rsidRDefault="00C952B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30" w:history="1">
        <w:r w:rsidR="006103A8">
          <w:rPr>
            <w:rFonts w:ascii="Calibri" w:hAnsi="Calibri" w:cs="Calibri"/>
            <w:i/>
            <w:iCs/>
            <w:color w:val="0000FF"/>
          </w:rPr>
          <w:br/>
          <w:t xml:space="preserve">Приказ </w:t>
        </w:r>
        <w:proofErr w:type="spellStart"/>
        <w:r w:rsidR="006103A8">
          <w:rPr>
            <w:rFonts w:ascii="Calibri" w:hAnsi="Calibri" w:cs="Calibri"/>
            <w:i/>
            <w:iCs/>
            <w:color w:val="0000FF"/>
          </w:rPr>
          <w:t>Минобрнауки</w:t>
        </w:r>
        <w:proofErr w:type="spellEnd"/>
        <w:r w:rsidR="006103A8">
          <w:rPr>
            <w:rFonts w:ascii="Calibri" w:hAnsi="Calibri" w:cs="Calibri"/>
            <w:i/>
            <w:iCs/>
            <w:color w:val="0000FF"/>
          </w:rPr>
          <w:t xml:space="preserve"> России от 22.01.2014 N 32 "Об утверждении Порядка приема граждан на </w:t>
        </w:r>
        <w:proofErr w:type="gramStart"/>
        <w:r w:rsidR="006103A8">
          <w:rPr>
            <w:rFonts w:ascii="Calibri" w:hAnsi="Calibri" w:cs="Calibri"/>
            <w:i/>
            <w:iCs/>
            <w:color w:val="0000FF"/>
          </w:rPr>
          <w:t>обучение по</w:t>
        </w:r>
        <w:proofErr w:type="gramEnd"/>
        <w:r w:rsidR="006103A8">
          <w:rPr>
            <w:rFonts w:ascii="Calibri" w:hAnsi="Calibri" w:cs="Calibri"/>
            <w:i/>
            <w:iCs/>
            <w:color w:val="0000FF"/>
          </w:rPr>
          <w:t xml:space="preserve"> образовательным программам начального общего, основного общего и среднего общего образования" {</w:t>
        </w:r>
        <w:proofErr w:type="spellStart"/>
        <w:r w:rsidR="006103A8">
          <w:rPr>
            <w:rFonts w:ascii="Calibri" w:hAnsi="Calibri" w:cs="Calibri"/>
            <w:i/>
            <w:iCs/>
            <w:color w:val="0000FF"/>
          </w:rPr>
          <w:t>КонсультантПлюс</w:t>
        </w:r>
        <w:proofErr w:type="spellEnd"/>
        <w:r w:rsidR="006103A8">
          <w:rPr>
            <w:rFonts w:ascii="Calibri" w:hAnsi="Calibri" w:cs="Calibri"/>
            <w:i/>
            <w:iCs/>
            <w:color w:val="0000FF"/>
          </w:rPr>
          <w:t>}</w:t>
        </w:r>
        <w:r w:rsidR="006103A8">
          <w:rPr>
            <w:rFonts w:ascii="Calibri" w:hAnsi="Calibri" w:cs="Calibri"/>
            <w:i/>
            <w:iCs/>
            <w:color w:val="0000FF"/>
          </w:rPr>
          <w:br/>
        </w:r>
      </w:hyperlink>
    </w:p>
    <w:p w:rsidR="00FD1992" w:rsidRDefault="00FD1992"/>
    <w:sectPr w:rsidR="00FD1992" w:rsidSect="00836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6103A8"/>
    <w:rsid w:val="005140A2"/>
    <w:rsid w:val="006103A8"/>
    <w:rsid w:val="00703C7A"/>
    <w:rsid w:val="00B01088"/>
    <w:rsid w:val="00C952B1"/>
    <w:rsid w:val="00FD1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2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473247E227ECA7B2ECF04FC07F0477641C5A3A8A26F74B1F275EEE151FCFBAAEA96A2E3670DF76l33EE" TargetMode="External"/><Relationship Id="rId13" Type="http://schemas.openxmlformats.org/officeDocument/2006/relationships/hyperlink" Target="consultantplus://offline/ref=A1473247E227ECA7B2ECF04FC07F0477641C5A3A8A26F74B1F275EEE151FCFBAAEA96A2E3670DE73l335E" TargetMode="External"/><Relationship Id="rId18" Type="http://schemas.openxmlformats.org/officeDocument/2006/relationships/hyperlink" Target="consultantplus://offline/ref=A1473247E227ECA7B2ECF04FC07F0477641C5A3A8A26F74B1F275EEE151FCFBAAEA96A2E3671D674l332E" TargetMode="External"/><Relationship Id="rId26" Type="http://schemas.openxmlformats.org/officeDocument/2006/relationships/hyperlink" Target="consultantplus://offline/ref=A1473247E227ECA7B2ECF04FC07F0477641C5B378D2CF74B1F275EEE151FCFBAAEA96A2E3671DF76l336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1473247E227ECA7B2ECF04FC07F0477641D5B3D8C21F74B1F275EEE15l13FE" TargetMode="External"/><Relationship Id="rId7" Type="http://schemas.openxmlformats.org/officeDocument/2006/relationships/hyperlink" Target="consultantplus://offline/ref=A1473247E227ECA7B2ECF04FC07F0477641A513C8923F74B1F275EEE15l13FE" TargetMode="External"/><Relationship Id="rId12" Type="http://schemas.openxmlformats.org/officeDocument/2006/relationships/hyperlink" Target="consultantplus://offline/ref=A1473247E227ECA7B2ECF04FC07F0477641C5A3A8A26F74B1F275EEE151FCFBAAEA96A2E3671D674l332E" TargetMode="External"/><Relationship Id="rId17" Type="http://schemas.openxmlformats.org/officeDocument/2006/relationships/hyperlink" Target="consultantplus://offline/ref=A1473247E227ECA7B2ECF04FC07F0477641C5A3A8A26F74B1F275EEE151FCFBAAEA96A2E3671D674l335E" TargetMode="External"/><Relationship Id="rId25" Type="http://schemas.openxmlformats.org/officeDocument/2006/relationships/hyperlink" Target="consultantplus://offline/ref=A1473247E227ECA7B2ECF04FC07F04776C105439892EAA41177E52EC121090ADA9E0662F3671DFl730E" TargetMode="Externa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1473247E227ECA7B2ECF04FC07F0477641C5A3A8A26F74B1F275EEE15l13FE" TargetMode="External"/><Relationship Id="rId20" Type="http://schemas.openxmlformats.org/officeDocument/2006/relationships/hyperlink" Target="consultantplus://offline/ref=A1473247E227ECA7B2ECF04FC07F0477641C5A3A8A26F74B1F275EEE151FCFBAAEA96A2E3671D871l330E" TargetMode="External"/><Relationship Id="rId29" Type="http://schemas.openxmlformats.org/officeDocument/2006/relationships/hyperlink" Target="consultantplus://offline/ref=A1473247E227ECA7B2ECF04FC07F0477641C5A3A8A26F74B1F275EEE151FCFBAAEA96A2E3671D871l331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1473247E227ECA7B2ECF04FC07F0477641A513A8826F74B1F275EEE15l13FE" TargetMode="External"/><Relationship Id="rId11" Type="http://schemas.openxmlformats.org/officeDocument/2006/relationships/hyperlink" Target="consultantplus://offline/ref=A1473247E227ECA7B2ECF04FC07F0477641C5A3A8A26F74B1F275EEE151FCFBAAEA96A2E3671D674l335E" TargetMode="External"/><Relationship Id="rId24" Type="http://schemas.openxmlformats.org/officeDocument/2006/relationships/hyperlink" Target="consultantplus://offline/ref=A1473247E227ECA7B2ECF04FC07F0477641C543D8927F74B1F275EEE151FCFBAAEA96A2E3671DC72l333E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A1473247E227ECA7B2ECF04FC07F0477641C5A3B8D27F74B1F275EEE151FCFBAAEA96A2E3671DF71l336E" TargetMode="External"/><Relationship Id="rId15" Type="http://schemas.openxmlformats.org/officeDocument/2006/relationships/hyperlink" Target="consultantplus://offline/ref=A1473247E227ECA7B2ECF04FC07F0477641C5A3A8A26F74B1F275EEE151FCFBAAEA96A2E3671D674l334E" TargetMode="External"/><Relationship Id="rId23" Type="http://schemas.openxmlformats.org/officeDocument/2006/relationships/hyperlink" Target="consultantplus://offline/ref=A1473247E227ECA7B2ECF04FC07F04776C105439892EAA41177E52EC121090ADA9E0662F3671DFl730E" TargetMode="External"/><Relationship Id="rId28" Type="http://schemas.openxmlformats.org/officeDocument/2006/relationships/hyperlink" Target="consultantplus://offline/ref=A1473247E227ECA7B2ECF04FC07F04776C105439892EAA41177E52EC121090ADA9E0662F3671DFl730E" TargetMode="External"/><Relationship Id="rId10" Type="http://schemas.openxmlformats.org/officeDocument/2006/relationships/hyperlink" Target="consultantplus://offline/ref=A1473247E227ECA7B2ECF04FC07F0477641C5A3A8A26F74B1F275EEE151FCFBAAEA96A2E3671D674l337E" TargetMode="External"/><Relationship Id="rId19" Type="http://schemas.openxmlformats.org/officeDocument/2006/relationships/hyperlink" Target="consultantplus://offline/ref=A1473247E227ECA7B2ECF04FC07F04776C105439892EAA41177E52EC121090ADA9E0662F3671DFl730E" TargetMode="External"/><Relationship Id="rId31" Type="http://schemas.openxmlformats.org/officeDocument/2006/relationships/fontTable" Target="fontTable.xml"/><Relationship Id="rId4" Type="http://schemas.openxmlformats.org/officeDocument/2006/relationships/hyperlink" Target="consultantplus://offline/ref=A1473247E227ECA7B2ECF04FC07F0477641C5A3A8A26F74B1F275EEE151FCFBAAEA96A2E3671D872l334E" TargetMode="External"/><Relationship Id="rId9" Type="http://schemas.openxmlformats.org/officeDocument/2006/relationships/hyperlink" Target="consultantplus://offline/ref=A1473247E227ECA7B2ECF04FC07F0477641C5A3A8A26F74B1F275EEE151FCFBAAEA96A2E3671D872l335E" TargetMode="External"/><Relationship Id="rId14" Type="http://schemas.openxmlformats.org/officeDocument/2006/relationships/hyperlink" Target="consultantplus://offline/ref=A1473247E227ECA7B2ECF04FC07F04776C105439892EAA41177E52EC121090ADA9E0662F3671DFl730E" TargetMode="External"/><Relationship Id="rId22" Type="http://schemas.openxmlformats.org/officeDocument/2006/relationships/hyperlink" Target="consultantplus://offline/ref=A1473247E227ECA7B2ECF04FC07F0477641F50398E27F74B1F275EEE151FCFBAAEA96A2E3671DF7Dl337E" TargetMode="External"/><Relationship Id="rId27" Type="http://schemas.openxmlformats.org/officeDocument/2006/relationships/hyperlink" Target="consultantplus://offline/ref=A1473247E227ECA7B2ECF04FC07F0477641D5B388C22F74B1F275EEE151FCFBAAEA96A2E3671DD71l33EE" TargetMode="External"/><Relationship Id="rId30" Type="http://schemas.openxmlformats.org/officeDocument/2006/relationships/hyperlink" Target="consultantplus://offline/ref=A1473247E227ECA7B2ECF04FC07F0477641F533C8020F74B1F275EEE151FCFBAAEA96A2E3671DF74l33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2822</Words>
  <Characters>16087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Симачева Наталья Александровна</dc:creator>
  <cp:lastModifiedBy>Lenovo User</cp:lastModifiedBy>
  <cp:revision>2</cp:revision>
  <dcterms:created xsi:type="dcterms:W3CDTF">2014-06-11T09:16:00Z</dcterms:created>
  <dcterms:modified xsi:type="dcterms:W3CDTF">2014-06-11T09:16:00Z</dcterms:modified>
</cp:coreProperties>
</file>